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kern w:val="36"/>
          <w:sz w:val="20"/>
          <w:szCs w:val="20"/>
          <w:lang w:eastAsia="ru-RU"/>
        </w:rPr>
      </w:pPr>
      <w:bookmarkStart w:id="0" w:name="_GoBack"/>
      <w:r w:rsidRPr="00F161AF">
        <w:rPr>
          <w:rFonts w:ascii="Arial" w:eastAsia="Times New Roman" w:hAnsi="Arial" w:cs="Arial"/>
          <w:b/>
          <w:kern w:val="36"/>
          <w:sz w:val="20"/>
          <w:szCs w:val="20"/>
          <w:lang w:eastAsia="ru-RU"/>
        </w:rPr>
        <w:t>Памятка потребителю: туристские услуги</w:t>
      </w:r>
    </w:p>
    <w:bookmarkEnd w:id="0"/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Наступил долгожданный период летних поездок и путешествий! В связи с чем, напоминаем потребителям, что отношения в сфере туризма регулируются Гражданским кодексом Российской Федерации (далее - ГК РФ), Федеральным законом от 24 ноября 1996 года № 132-ФЗ «Об основах туристской деятельности в Российской Федерации» (далее - Закон № 132-ФЗ), Законом Российской Федерации от 07.02.1992 № 2300-1 «О защите прав потребителей», Правилами оказания услуг по реализации туристского продукта, утвержденными постановлением Правительства Российской Федерации от 18.11.2020 № 1852 (далее – Правила № 1852).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Под туристским продуктом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 понимается комплекс услуг по перевозке и размещению, оказываемых за общую цену (независимо от включения в общую цену стоимости экскурсионного обслуживания и (или) других услуг) по договору о реализации туристского продукта.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Участниками правоотношений в сфере туризма являются: турист, заказчик туристского продукта, туроператор (осуществляет деятельность по формированию, продвижению и реализации туристского продукта), </w:t>
      </w:r>
      <w:proofErr w:type="spellStart"/>
      <w:r w:rsidRPr="00F161AF">
        <w:rPr>
          <w:rFonts w:ascii="Arial" w:eastAsia="Times New Roman" w:hAnsi="Arial" w:cs="Arial"/>
          <w:sz w:val="20"/>
          <w:szCs w:val="20"/>
          <w:lang w:eastAsia="ru-RU"/>
        </w:rPr>
        <w:t>турагент</w:t>
      </w:r>
      <w:proofErr w:type="spellEnd"/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 (осуществляет деятельность по продвижению и реализации туристского продукта).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Туроператор обеспечивает оказание туристу всех услуг, входящих в туристский продукт, самостоятельно или с привлечением третьих лиц, на которых туроператором возлагается исполнение части или всех его обязательств перед туристом и (или) иным заказчиком.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Реализация туристского продукта осуществляется на основании договора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, заключаемого в письменной форме, в том числе в форме электронного документа, между туроператором и туристом и (или) иным заказчиком, либо между </w:t>
      </w:r>
      <w:proofErr w:type="spellStart"/>
      <w:r w:rsidRPr="00F161AF">
        <w:rPr>
          <w:rFonts w:ascii="Arial" w:eastAsia="Times New Roman" w:hAnsi="Arial" w:cs="Arial"/>
          <w:sz w:val="20"/>
          <w:szCs w:val="20"/>
          <w:lang w:eastAsia="ru-RU"/>
        </w:rPr>
        <w:t>турагентом</w:t>
      </w:r>
      <w:proofErr w:type="spellEnd"/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 и туристом и (или) иным заказчиком.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Типовая форма договора о реализации туристского продукта, заключаемого между исполнителем и потребителем, утверждается </w:t>
      </w: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Министерством экономического развития Российской Федерации.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Заключая договор, помните,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 что в соответствии с Законом РФ «О защите прав потребителей», исполнитель обязан предоставить потребителю необходимую и достоверную информацию о реализуемых услугах (туристском продукте), обеспечив возможность их правильного выбора.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Правилами № 1852 и Законом № 132-ФЗ определено, что информация о туристском продукте в обязательном порядке должна содержать сведения о потребительских свойствах (качестве) туристского продукта - программе пребывания, маршруте и условиях путешествия, включая информацию о средствах размещения, об условиях проживания (месте нахождения средства размещения, его категории) и питания, услугах по перевозке потребителя в стране (месте) временного пребывания, о наличии экскурсовода (гида), гида-переводчика и инструктора-проводника, а также о дополнительных услугах; об общей цене туристского продукта в рублях.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Поскольку договор по реализации тура является публичным договором (статья 426 ГК РФ), цена тура и иные условия договора должны быть одинаковыми для всех потребителей.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Кроме того, если это имеет значение, исходя из характера туристского продукта, исполнитель также информирует потребителя: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конкретных третьих лицах, которые будут оказывать отдельные услуги, входящие в туристский продукт;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правилах въезда в страну (место) временного пребывания и выезда из страны (места) временного пребывания, включая сведения о необходимости наличия визы для въезда в страну и (или) выезда из страны временного пребывания;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об основных документах, необходимых для въезда в страну (место) временного пребывания и выезда из страны (места) временного пребывания, а также для получения визы для въезда в страну и (или) выезда из страны временного пребывания;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природной среды (в объеме, необходимом для совершения путешествия);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порядке доступа к туристским ресурсам с учетом принятых в стране (месте) временного пребывания ограничительных мер (в объеме, необходимом для совершения путешествия);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об опасностях, с которыми потребитель может встретиться при совершении путешествия, о необходимости проходить профилактику в соответствии с международными медицинскими требованиями, если потребитель предполагает совершить путешествие в страну (место) временного пребывания, в которой он может подвергнуться повышенному риску инфекционных заболеваний;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возможных рисках и их последствиях для жизни и здоровья потребителя в случае, если потребитель предполагает совершить путешествие, связанное с прохождением маршрутов, представляющих повышенную опасность для его жизни и здоровья (горная и труднопроходимая местность, спелеологические и водные объекты, занятие экстремальными видами туризма и спорта и др.);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о необходимости самостоятельной оплаты туристом медицинской помощи в экстренной и неотложной формах, оказанной ему в стране временного пребывания, включая медицинскую эвакуацию туриста в стране временного пребывания и из страны временного пребывания в страну постоянного проживания, о возвращении тела (останков) туриста из страны временного пребывания в страну постоянного проживания за счет лиц, заинтересованных в возвращении тела (останков), в случае отсутствия у туриста 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договора добровольного страхования (страхового полиса), условиями которого предусмотрена обязанность страховщика осуществить оплату и (или) возместить расходы на оплату медицинской помощи в экстренной и неотложной формах, оказанной туристу в стране временного пребывания, включая медицинскую эвакуацию туриста в стране временного пребывания и из страны временного пребывания в страну постоянного проживания, и (или) возвращения тела (останков) туриста из страны временного пребывания в страну постоянного проживания, а также о требованиях законодательства страны временного пребывания к условиям страхования в случае наличия таких требований;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об условиях договора добровольного страхования, которыми предусмотрена обязанность страховщика осуществить оплату и (или) возместить расходы на оплату медицинской помощи в экстренной и неотложной формах, оказанной туристу в стране временного пребывания, включая медицинскую эвакуацию туриста в стране временного пребывания и из страны временного пребывания в страну постоянного проживания, и (или) возвращения тела (останков) туриста из страны временного пребывания в страну постоянного проживания, о страховщике, об организациях, осуществляющих в соответствии с договором, заключенным со страховщиком, организацию оказания медицинской помощи в экстренной и неотложной формах в стране временного пребывания, включая медицинскую эвакуацию туриста в стране временного пребывания и из страны временного пребывания в страну постоянного проживания, ее оплату и организацию возвращения тела (останков) туриста из страны временного пребывания в страну постоянного проживания, а также о порядке обращения туриста в связи с наступлением страхового случая (о месте нахождения, номерах контактных телефонов страховщика, иных организаций), если договор добровольного страхования заключается в пользу туриста исполнителем от имени страховщика;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таможенных, пограничных, медицинских, санитарно-эпидемиологических и иных правилах (в объеме, необходимом для совершения путешествия);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месте нахождения, почтовых адресах и номерах контактных телефонов органов государственной власти Российской Федерации, дипломатических представительств и консульских учреждений Российской Федерации, находящихся в стране (месте) временного пребывания, в которые потребитель может обратиться в случае возникновения в стране (месте) временного пребывания чрезвычайных ситуаций или иных обстоятельств, угрожающих безопасности его жизни и здоровья, а также в случаях возникновения опасности причинения вреда имуществу потребителя;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об адресе (месте пребывания) и номере контактного телефона в стране (месте) временного пребывания руководителя группы несовершеннолетних граждан в случае, если туристский продукт включает в себя организованный выезд группы несовершеннолетних граждан без сопровождения родителей, усыновителей, опекунов или попечителей;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национальных и религиозных особенностях страны (места) временного пребывания;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возможности потребителя добровольно застраховать риски, связанные с совершением путешествия и не покрываемые договором страхования ответственности туроператора либо банковской гарантией, а также с ненадлежащим исполнением туроператором обязательств по договору о реализации туристского продукта;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возможности туриста обратиться за оказанием экстренной помощи с указанием сведений об объединении туроператоров в сфере выездного туризма и о способах связи с ним (номеров телефонов, факсов, адреса электронной почты) и других сведений;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возможности потребителя обратиться с письменным требованием о возмещении реального ущерба, понесенного туристом в результате неисполнения туроператором обязательств по договору о реализации туристского продукта, за счет средств фонда персональной ответственности туроператора (в случае, установленном частью десятой статьи 11.6 Федерального закона "Об основах туристской деятельности в Российской Федерации");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о переходе к объединению туроператоров в сфере </w:t>
      </w:r>
      <w:proofErr w:type="gramStart"/>
      <w:r w:rsidRPr="00F161AF">
        <w:rPr>
          <w:rFonts w:ascii="Arial" w:eastAsia="Times New Roman" w:hAnsi="Arial" w:cs="Arial"/>
          <w:sz w:val="20"/>
          <w:szCs w:val="20"/>
          <w:lang w:eastAsia="ru-RU"/>
        </w:rPr>
        <w:t>выездного туризма</w:t>
      </w:r>
      <w:proofErr w:type="gramEnd"/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 принадлежащего потребителю права требования о выплате страхового возмещения по договору страхования ответственности туроператора к страховщику либо об уплате денежной суммы по банковской гарантии в пределах суммы понесенных объединением туроператоров в сфере выездного туризма расходов на оказание экстренной помощи туристу;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- 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о возможности потребителя получить сведения, содержащиеся в единой информационной системе электронных путевок, в порядке и срок, которые установлены правилами функционирования единой электронной системы электронных путевок, утвержденными Правительством Российской Федерации, в том числе в целях защиты своих прав.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Помимо вышеуказанной информации, при заключении договора, исполнитель обязан довести до потребителя Правила № 1852, а также следующие сведения: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наименование и фирменное наименование (при наличии), основной государственный регистрационный номер, адрес, место нахождения, режим работы, номер контактного телефона, адрес электронной почты - для юридического лица;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фамилия, имя, отчество (при наличии), основной государственный регистрационный номер записи о государственной регистрации индивидуального предпринимателя, адрес места осуществления деятельности, режим работы, номер контактного телефона, адрес электронной почты - для индивидуального предпринимателя.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lastRenderedPageBreak/>
        <w:t>Туроператор также обязан довести до сведения потребителя информацию: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о номере туроператора в едином федеральном реестре туроператоров;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о размере финансового обеспечения ответственности туроператора, номере, дате и сроке действия каждого договора страхования гражданской ответственности за неисполнение туроператором обязательств по договору о реализации туристского продукта (далее - договор страхования ответственности туроператора) и (или) номере, дате и сроке действия каждой банковской гарантии исполнения обязательств по договору о реализации туристского продукта (далее - банковская гарантия), наименовании, адресе, месте нахождения организаций, предоставивших финансовое обеспечение ответственности туроператора (за исключением туроператоров, указанных в части пятой статьи 4.1 Федерального закона "Об основах туристской деятельности в Российской Федерации");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о членстве туроператора в объединении туроператоров в сфере выездного туризма (в случае осуществления деятельности в сфере выездного туризма).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В случае заключения договора о реализации туристского продукта между туристом и </w:t>
      </w:r>
      <w:proofErr w:type="spellStart"/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турагентом</w:t>
      </w:r>
      <w:proofErr w:type="spellEnd"/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, до потребителя также доводится информация: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- о полномочиях </w:t>
      </w:r>
      <w:proofErr w:type="spellStart"/>
      <w:r w:rsidRPr="00F161AF">
        <w:rPr>
          <w:rFonts w:ascii="Arial" w:eastAsia="Times New Roman" w:hAnsi="Arial" w:cs="Arial"/>
          <w:sz w:val="20"/>
          <w:szCs w:val="20"/>
          <w:lang w:eastAsia="ru-RU"/>
        </w:rPr>
        <w:t>турагента</w:t>
      </w:r>
      <w:proofErr w:type="spellEnd"/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 (субагента) совершать юридические и фактические действия по реализации туристского продукта;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о том, что лицом, оказывающим потребителю услуги по договору о реализации туристского продукта, является туроператор, а также о возможности потребителя в случае возникновения обстоятельств, указанных в статье 17.4 Федерального закона "Об основах туристской деятельности в Российской Федерации", обратиться с письменным требованием о выплате страхового возмещения по договору страхования ответственности туроператора или об уплате денежной суммы по банковской гарантии непосредственно к организации, предоставившей финансовое обеспечение ответственности туроператора;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- о номере </w:t>
      </w:r>
      <w:proofErr w:type="spellStart"/>
      <w:r w:rsidRPr="00F161AF">
        <w:rPr>
          <w:rFonts w:ascii="Arial" w:eastAsia="Times New Roman" w:hAnsi="Arial" w:cs="Arial"/>
          <w:sz w:val="20"/>
          <w:szCs w:val="20"/>
          <w:lang w:eastAsia="ru-RU"/>
        </w:rPr>
        <w:t>турагента</w:t>
      </w:r>
      <w:proofErr w:type="spellEnd"/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 (субагента) в едином федеральном реестре </w:t>
      </w:r>
      <w:proofErr w:type="spellStart"/>
      <w:r w:rsidRPr="00F161AF">
        <w:rPr>
          <w:rFonts w:ascii="Arial" w:eastAsia="Times New Roman" w:hAnsi="Arial" w:cs="Arial"/>
          <w:sz w:val="20"/>
          <w:szCs w:val="20"/>
          <w:lang w:eastAsia="ru-RU"/>
        </w:rPr>
        <w:t>турагентов</w:t>
      </w:r>
      <w:proofErr w:type="spellEnd"/>
      <w:r w:rsidRPr="00F161AF">
        <w:rPr>
          <w:rFonts w:ascii="Arial" w:eastAsia="Times New Roman" w:hAnsi="Arial" w:cs="Arial"/>
          <w:sz w:val="20"/>
          <w:szCs w:val="20"/>
          <w:lang w:eastAsia="ru-RU"/>
        </w:rPr>
        <w:t>, субагентов.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Туроператор и </w:t>
      </w:r>
      <w:proofErr w:type="spellStart"/>
      <w:r w:rsidRPr="00F161AF">
        <w:rPr>
          <w:rFonts w:ascii="Arial" w:eastAsia="Times New Roman" w:hAnsi="Arial" w:cs="Arial"/>
          <w:sz w:val="20"/>
          <w:szCs w:val="20"/>
          <w:lang w:eastAsia="ru-RU"/>
        </w:rPr>
        <w:t>турагент</w:t>
      </w:r>
      <w:proofErr w:type="spellEnd"/>
      <w:r w:rsidRPr="00F161AF">
        <w:rPr>
          <w:rFonts w:ascii="Arial" w:eastAsia="Times New Roman" w:hAnsi="Arial" w:cs="Arial"/>
          <w:sz w:val="20"/>
          <w:szCs w:val="20"/>
          <w:lang w:eastAsia="ru-RU"/>
        </w:rPr>
        <w:t xml:space="preserve"> несут предусмотренную законодательством Российской Федерации ответственность за неисполнение или ненадлежащее исполнение обязательств как друг перед другом, так и перед туристом и (или) иным заказчиком.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Туроператор и </w:t>
      </w:r>
      <w:proofErr w:type="spellStart"/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турагент</w:t>
      </w:r>
      <w:proofErr w:type="spellEnd"/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самостоятельно отвечают перед туристом и (или) иным заказчиком.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Каждая из сторон вправе потребовать изменения или расторжения договора о реализации туристского продукта в связи с существенным изменением обстоятельств, из которых исходили стороны при заключении договора. К существенным изменениям обстоятельств относятся: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ухудшение условий путешествия, указанных в договоре;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изменение сроков совершения путешествия;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непредвиденный рост транспортных тарифов;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- невозможность совершения туристом поездки по независящим от него обстоятельствам (болезнь туриста, отказ в выдаче визы и другие обстоятельства).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Турист также имеет право расторгнуть действующий договор в одностороннем порядке до начала путешествия (на основании п. 1 ст. 782 ГК РФ и ст. 32 Закона Российской Федерации «О защите прав потребителей») при условии оплаты исполнителю фактически понесенных им расходов.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sz w:val="20"/>
          <w:szCs w:val="20"/>
          <w:lang w:eastAsia="ru-RU"/>
        </w:rPr>
        <w:t>Претензии к качеству туристского продукта предъявляются туристом и (или) иным заказчиком туроператору в письменной форме в течение 20 дней со дня окончания действия договора и подлежат рассмотрению в течение 10 дней со дня получения претензий.</w:t>
      </w:r>
    </w:p>
    <w:p w:rsidR="00F161AF" w:rsidRPr="00F161AF" w:rsidRDefault="00F161AF" w:rsidP="00F161A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F161AF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Обращаем внимание потребителей туристских услуг</w:t>
      </w:r>
      <w:r w:rsidRPr="00F161AF">
        <w:rPr>
          <w:rFonts w:ascii="Arial" w:eastAsia="Times New Roman" w:hAnsi="Arial" w:cs="Arial"/>
          <w:sz w:val="20"/>
          <w:szCs w:val="20"/>
          <w:lang w:eastAsia="ru-RU"/>
        </w:rPr>
        <w:t>, что актуальную информацию в сфере оказания туристических услуг можно получить на Государственном информационном ресурсе в сфере защиты прав потребителей (ГИР ЗПП) по адресу: zpp.rospotrebnadzor.ru. Это открытый и общедоступный государственный информационный портал, где каждый может ознакомиться с многочисленными памятками, образцами претензий, найти ответ на интересующий вопрос. Там же размещена информация о судебной практике Роспотребнадзора в сфере защиты прав потребителей с образцами исковых заявлений, необходимых для грамотного отстаивания своей позиции в суде.</w:t>
      </w:r>
    </w:p>
    <w:p w:rsidR="001F616B" w:rsidRPr="00F161AF" w:rsidRDefault="001F616B" w:rsidP="00F161A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sectPr w:rsidR="001F616B" w:rsidRPr="00F161AF" w:rsidSect="00F161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1AF"/>
    <w:rsid w:val="001715C4"/>
    <w:rsid w:val="001F616B"/>
    <w:rsid w:val="00F1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AF0DE-6B03-4709-85F7-1D676F2F0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380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311">
              <w:marLeft w:val="-720"/>
              <w:marRight w:val="-72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single" w:sz="6" w:space="8" w:color="BBC7CD"/>
                <w:right w:val="none" w:sz="0" w:space="0" w:color="auto"/>
              </w:divBdr>
            </w:div>
            <w:div w:id="17160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2148</Words>
  <Characters>12245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</cp:revision>
  <dcterms:created xsi:type="dcterms:W3CDTF">2026-06-02T05:59:00Z</dcterms:created>
  <dcterms:modified xsi:type="dcterms:W3CDTF">2026-06-02T06:20:00Z</dcterms:modified>
</cp:coreProperties>
</file>